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B31" w:rsidRDefault="003750DA" w:rsidP="00B84894">
      <w:pPr>
        <w:jc w:val="center"/>
        <w:rPr>
          <w:rStyle w:val="fontstyle21"/>
        </w:rPr>
      </w:pPr>
      <w:r>
        <w:rPr>
          <w:rStyle w:val="fontstyle01"/>
        </w:rPr>
        <w:t>Лекция 6</w:t>
      </w:r>
      <w:r w:rsidR="00B84894">
        <w:rPr>
          <w:rStyle w:val="fontstyle01"/>
        </w:rPr>
        <w:t xml:space="preserve"> </w:t>
      </w:r>
      <w:r>
        <w:rPr>
          <w:rStyle w:val="fontstyle01"/>
        </w:rPr>
        <w:t xml:space="preserve"> МЕРЫ ОБЕСПЕЧЕНИЯ ЭЛЕКТРОБЕЗОПАСНОСТИ</w:t>
      </w:r>
      <w:r>
        <w:rPr>
          <w:rFonts w:ascii="Bold" w:hAnsi="Bold"/>
          <w:b/>
          <w:bCs/>
          <w:color w:val="000000"/>
          <w:sz w:val="28"/>
          <w:szCs w:val="28"/>
        </w:rPr>
        <w:br/>
      </w:r>
      <w:r>
        <w:rPr>
          <w:rStyle w:val="fontstyle01"/>
        </w:rPr>
        <w:t>НА ПРОИЗВОДСТВЕ</w:t>
      </w:r>
      <w:r>
        <w:rPr>
          <w:rFonts w:ascii="Bold" w:hAnsi="Bold"/>
          <w:b/>
          <w:bCs/>
          <w:color w:val="000000"/>
          <w:sz w:val="28"/>
          <w:szCs w:val="28"/>
        </w:rPr>
        <w:br/>
      </w:r>
    </w:p>
    <w:p w:rsidR="00DC0B31" w:rsidRDefault="003750DA" w:rsidP="00DC0B31">
      <w:pPr>
        <w:rPr>
          <w:rStyle w:val="fontstyle01"/>
        </w:rPr>
      </w:pPr>
      <w:r>
        <w:rPr>
          <w:rStyle w:val="fontstyle21"/>
        </w:rPr>
        <w:t xml:space="preserve">Обеспечение </w:t>
      </w:r>
      <w:proofErr w:type="spellStart"/>
      <w:r>
        <w:rPr>
          <w:rStyle w:val="fontstyle21"/>
        </w:rPr>
        <w:t>электробезопасности</w:t>
      </w:r>
      <w:proofErr w:type="spellEnd"/>
      <w:r>
        <w:rPr>
          <w:rStyle w:val="fontstyle21"/>
        </w:rPr>
        <w:t xml:space="preserve"> осуществляется целым комплексом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организационно – технических мероприятий: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– назначение ответственных лиц;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– производство работ по нарядам и распоряжениям;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– проведение в срок плановых ремонтов и проверок электрооборудования и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электрических сетей;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– проведение в срок плановых испытаний и проверок электрозащитных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средств;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– обучение персонала и др.</w:t>
      </w:r>
      <w:r>
        <w:rPr>
          <w:rFonts w:ascii="TimesNewRoman" w:hAnsi="TimesNewRoman"/>
          <w:color w:val="000000"/>
          <w:sz w:val="28"/>
          <w:szCs w:val="28"/>
        </w:rPr>
        <w:br/>
      </w:r>
    </w:p>
    <w:p w:rsidR="00DC0B31" w:rsidRDefault="003750DA" w:rsidP="00DC0B31">
      <w:pPr>
        <w:jc w:val="both"/>
        <w:rPr>
          <w:rStyle w:val="fontstyle01"/>
        </w:rPr>
      </w:pPr>
      <w:r>
        <w:rPr>
          <w:rStyle w:val="fontstyle01"/>
        </w:rPr>
        <w:t xml:space="preserve">7.1. Меры предотвращения </w:t>
      </w:r>
      <w:proofErr w:type="spellStart"/>
      <w:r>
        <w:rPr>
          <w:rStyle w:val="fontstyle01"/>
        </w:rPr>
        <w:t>электротравматизма</w:t>
      </w:r>
      <w:proofErr w:type="spellEnd"/>
    </w:p>
    <w:p w:rsidR="00DC0B31" w:rsidRDefault="003750DA" w:rsidP="00DC0B31">
      <w:pPr>
        <w:jc w:val="both"/>
        <w:rPr>
          <w:rStyle w:val="fontstyle01"/>
        </w:rPr>
      </w:pPr>
      <w:r>
        <w:rPr>
          <w:rStyle w:val="fontstyle21"/>
        </w:rPr>
        <w:t xml:space="preserve">7.1.1. </w:t>
      </w:r>
      <w:r>
        <w:rPr>
          <w:rStyle w:val="fontstyle01"/>
        </w:rPr>
        <w:t>Заземление (</w:t>
      </w:r>
      <w:proofErr w:type="spellStart"/>
      <w:r>
        <w:rPr>
          <w:rStyle w:val="fontstyle01"/>
        </w:rPr>
        <w:t>зануление</w:t>
      </w:r>
      <w:proofErr w:type="spellEnd"/>
      <w:r>
        <w:rPr>
          <w:rStyle w:val="fontstyle01"/>
        </w:rPr>
        <w:t>) корпусов электрооборудования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21"/>
        </w:rPr>
        <w:t>В нормальных рабочих условиях никакой ток не течёт через заземлённые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соединения. При аварийном состоянии цепи величина электрического тока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 xml:space="preserve">(через заземлённые соединения с низким сопротивлением) </w:t>
      </w:r>
      <w:proofErr w:type="gramStart"/>
      <w:r>
        <w:rPr>
          <w:rStyle w:val="fontstyle21"/>
        </w:rPr>
        <w:t>достаточна</w:t>
      </w:r>
      <w:proofErr w:type="gramEnd"/>
      <w:r>
        <w:rPr>
          <w:rStyle w:val="fontstyle21"/>
        </w:rPr>
        <w:t xml:space="preserve"> высока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для того, чтобы расплавить предохранители или вызвать действие защиты,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которая снимет электрическое питание с оборудования.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21"/>
        </w:rPr>
        <w:t>Другими словами, корпус электроустановки в нормальных условиях не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находится под напряжением относительно земли, что достигается его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 xml:space="preserve">изоляцией от токоведущих частей. Но </w:t>
      </w:r>
      <w:r>
        <w:rPr>
          <w:rStyle w:val="fontstyle01"/>
        </w:rPr>
        <w:t xml:space="preserve">при повреждении изоляции </w:t>
      </w:r>
      <w:r>
        <w:rPr>
          <w:rStyle w:val="fontstyle21"/>
        </w:rPr>
        <w:t>любая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часть электроустановки может оказаться под напряжением, нередко равным</w:t>
      </w:r>
      <w:r>
        <w:rPr>
          <w:rFonts w:ascii="TimesNewRoman" w:hAnsi="TimesNewRoman"/>
          <w:color w:val="000000"/>
          <w:sz w:val="28"/>
          <w:szCs w:val="28"/>
        </w:rPr>
        <w:br/>
      </w:r>
      <w:proofErr w:type="gramStart"/>
      <w:r>
        <w:rPr>
          <w:rStyle w:val="fontstyle21"/>
        </w:rPr>
        <w:t>фазному</w:t>
      </w:r>
      <w:proofErr w:type="gramEnd"/>
      <w:r>
        <w:rPr>
          <w:rStyle w:val="fontstyle21"/>
        </w:rPr>
        <w:t>, а это уже опасно (и порой смертельно!) для обслуживающего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персонала. Чтобы уменьшить эту опасность поражения людей,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предусмотрен ряд мер.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21"/>
        </w:rPr>
        <w:t xml:space="preserve">Наибольшее распространение получило </w:t>
      </w:r>
      <w:r>
        <w:rPr>
          <w:rStyle w:val="fontstyle01"/>
        </w:rPr>
        <w:t>защитное заземление –</w:t>
      </w:r>
      <w:r>
        <w:rPr>
          <w:rFonts w:ascii="Bold" w:hAnsi="Bold"/>
          <w:b/>
          <w:bCs/>
          <w:color w:val="000000"/>
          <w:sz w:val="28"/>
          <w:szCs w:val="28"/>
        </w:rPr>
        <w:br/>
      </w:r>
      <w:r>
        <w:rPr>
          <w:rStyle w:val="fontstyle21"/>
        </w:rPr>
        <w:t>преднамеренное электрическое соединение с землёй или её эквивалентом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металлических нетоковедущих частей, которые могут оказаться под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 xml:space="preserve">напряжением. </w:t>
      </w:r>
      <w:r>
        <w:rPr>
          <w:rStyle w:val="fontstyle01"/>
        </w:rPr>
        <w:t xml:space="preserve">Суть заземления </w:t>
      </w:r>
      <w:r>
        <w:rPr>
          <w:rStyle w:val="fontstyle21"/>
        </w:rPr>
        <w:t>заключается в том, что все конструкции из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металла, на которых может оказаться напряжение из-за повреждения изоляции,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должны заземляться через малое сопротивление. Оно-то и должно быть в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несколько раз меньше сопротивления тела человека. В случае замыкания на</w:t>
      </w:r>
      <w:r>
        <w:br/>
      </w:r>
      <w:r>
        <w:rPr>
          <w:rStyle w:val="fontstyle21"/>
        </w:rPr>
        <w:lastRenderedPageBreak/>
        <w:t>корпус основная часть тока проходит через землю, а ток, проходящий через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тело человека, будет допустимым.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01"/>
        </w:rPr>
        <w:t xml:space="preserve">Заземляющее устройство </w:t>
      </w:r>
      <w:r>
        <w:rPr>
          <w:rStyle w:val="fontstyle21"/>
        </w:rPr>
        <w:t xml:space="preserve">– это совокупность конструктивно объединённых заземляющих проводников и </w:t>
      </w:r>
      <w:proofErr w:type="spellStart"/>
      <w:r>
        <w:rPr>
          <w:rStyle w:val="fontstyle21"/>
        </w:rPr>
        <w:t>заземлителя</w:t>
      </w:r>
      <w:proofErr w:type="spellEnd"/>
      <w:r>
        <w:rPr>
          <w:rStyle w:val="fontstyle21"/>
        </w:rPr>
        <w:t>. При использовании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железобетонных фундаментов промышленных зданий и сооружений в качестве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 xml:space="preserve">естественных </w:t>
      </w:r>
      <w:proofErr w:type="spellStart"/>
      <w:r>
        <w:rPr>
          <w:rStyle w:val="fontstyle21"/>
        </w:rPr>
        <w:t>заземлителей</w:t>
      </w:r>
      <w:proofErr w:type="spellEnd"/>
      <w:r>
        <w:rPr>
          <w:rStyle w:val="fontstyle21"/>
        </w:rPr>
        <w:t xml:space="preserve"> не требуется сооружение искусственных</w:t>
      </w:r>
      <w:r>
        <w:rPr>
          <w:rFonts w:ascii="TimesNewRoman" w:hAnsi="TimesNewRoman"/>
          <w:color w:val="000000"/>
          <w:sz w:val="28"/>
          <w:szCs w:val="28"/>
        </w:rPr>
        <w:br/>
      </w:r>
      <w:proofErr w:type="spellStart"/>
      <w:r>
        <w:rPr>
          <w:rStyle w:val="fontstyle21"/>
        </w:rPr>
        <w:t>заземлителей</w:t>
      </w:r>
      <w:proofErr w:type="spellEnd"/>
      <w:r>
        <w:rPr>
          <w:rStyle w:val="fontstyle21"/>
        </w:rPr>
        <w:t xml:space="preserve"> и выполнение магистральных проводников внутри здания. Для</w:t>
      </w:r>
      <w:r>
        <w:rPr>
          <w:rFonts w:ascii="TimesNewRoman" w:hAnsi="TimesNewRoman"/>
          <w:color w:val="000000"/>
          <w:sz w:val="28"/>
          <w:szCs w:val="28"/>
        </w:rPr>
        <w:br/>
      </w:r>
      <w:proofErr w:type="gramStart"/>
      <w:r>
        <w:rPr>
          <w:rStyle w:val="fontstyle21"/>
        </w:rPr>
        <w:t>искусственных</w:t>
      </w:r>
      <w:proofErr w:type="gramEnd"/>
      <w:r>
        <w:rPr>
          <w:rStyle w:val="fontstyle21"/>
        </w:rPr>
        <w:t xml:space="preserve"> </w:t>
      </w:r>
      <w:proofErr w:type="spellStart"/>
      <w:r>
        <w:rPr>
          <w:rStyle w:val="fontstyle21"/>
        </w:rPr>
        <w:t>заземлителей</w:t>
      </w:r>
      <w:proofErr w:type="spellEnd"/>
      <w:r>
        <w:rPr>
          <w:rStyle w:val="fontstyle21"/>
        </w:rPr>
        <w:t xml:space="preserve"> применяют сталь. Основной мерой защиты от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 xml:space="preserve">поражения людей током в электроустановках </w:t>
      </w:r>
      <w:r>
        <w:rPr>
          <w:rStyle w:val="fontstyle01"/>
        </w:rPr>
        <w:t>до 1000</w:t>
      </w:r>
      <w:proofErr w:type="gramStart"/>
      <w:r>
        <w:rPr>
          <w:rStyle w:val="fontstyle01"/>
        </w:rPr>
        <w:t xml:space="preserve"> В</w:t>
      </w:r>
      <w:proofErr w:type="gramEnd"/>
      <w:r>
        <w:rPr>
          <w:rStyle w:val="fontstyle01"/>
        </w:rPr>
        <w:t xml:space="preserve"> </w:t>
      </w:r>
      <w:proofErr w:type="spellStart"/>
      <w:r>
        <w:rPr>
          <w:rStyle w:val="fontstyle21"/>
        </w:rPr>
        <w:t>в</w:t>
      </w:r>
      <w:proofErr w:type="spellEnd"/>
      <w:r>
        <w:rPr>
          <w:rStyle w:val="fontstyle21"/>
        </w:rPr>
        <w:t xml:space="preserve"> сетях с заземлённой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spellStart"/>
      <w:r>
        <w:rPr>
          <w:rStyle w:val="fontstyle21"/>
        </w:rPr>
        <w:t>нейтралью</w:t>
      </w:r>
      <w:proofErr w:type="spellEnd"/>
      <w:r>
        <w:rPr>
          <w:rStyle w:val="fontstyle21"/>
        </w:rPr>
        <w:t xml:space="preserve"> является защитное </w:t>
      </w:r>
      <w:proofErr w:type="spellStart"/>
      <w:r>
        <w:rPr>
          <w:rStyle w:val="fontstyle21"/>
        </w:rPr>
        <w:t>зануление</w:t>
      </w:r>
      <w:proofErr w:type="spellEnd"/>
      <w:r>
        <w:rPr>
          <w:rStyle w:val="fontstyle21"/>
        </w:rPr>
        <w:t>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01"/>
        </w:rPr>
        <w:t xml:space="preserve">Защитное </w:t>
      </w:r>
      <w:proofErr w:type="spellStart"/>
      <w:r>
        <w:rPr>
          <w:rStyle w:val="fontstyle01"/>
        </w:rPr>
        <w:t>зануление</w:t>
      </w:r>
      <w:proofErr w:type="spellEnd"/>
      <w:r>
        <w:rPr>
          <w:rStyle w:val="fontstyle01"/>
        </w:rPr>
        <w:t xml:space="preserve"> </w:t>
      </w:r>
      <w:r>
        <w:rPr>
          <w:rStyle w:val="fontstyle21"/>
        </w:rPr>
        <w:t>– это преднамеренное электрическое соединение с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нулевым защитным проводником металлических токоведущих частей, которые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могут оказаться под напряжением.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01"/>
        </w:rPr>
        <w:t xml:space="preserve">Нулевым защитным проводником </w:t>
      </w:r>
      <w:r>
        <w:rPr>
          <w:rStyle w:val="fontstyle21"/>
        </w:rPr>
        <w:t>называется проводник, соединяющий</w:t>
      </w:r>
      <w:r>
        <w:rPr>
          <w:rFonts w:ascii="TimesNewRoman" w:hAnsi="TimesNewRoman"/>
          <w:color w:val="000000"/>
          <w:sz w:val="28"/>
          <w:szCs w:val="28"/>
        </w:rPr>
        <w:br/>
      </w:r>
      <w:proofErr w:type="spellStart"/>
      <w:r>
        <w:rPr>
          <w:rStyle w:val="fontstyle21"/>
        </w:rPr>
        <w:t>зануляемые</w:t>
      </w:r>
      <w:proofErr w:type="spellEnd"/>
      <w:r>
        <w:rPr>
          <w:rStyle w:val="fontstyle21"/>
        </w:rPr>
        <w:t xml:space="preserve"> части с заземлённой нейтральной точкой обмотки источника тока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или её эквивалентом.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21"/>
        </w:rPr>
        <w:t>Такое электрическое соединение, будучи надёжно выполненным,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превращает всякое замыкание токоведущих частей на землю или на корпус в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однофазное короткое замыкание. Это обеспечит срабатывание защиты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(предохранители, защитные автоматы и т. п.) и отключение поврежденной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установки от питающей сети.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21"/>
        </w:rPr>
        <w:t xml:space="preserve">7.1.2. </w:t>
      </w:r>
      <w:r>
        <w:rPr>
          <w:rStyle w:val="fontstyle01"/>
        </w:rPr>
        <w:t xml:space="preserve">Применение двойной изоляции. </w:t>
      </w:r>
      <w:r>
        <w:rPr>
          <w:rStyle w:val="fontstyle21"/>
        </w:rPr>
        <w:t>Ручные электрические машины с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двойной изоляцией заземлять не требуется. На корпусе такой машины должен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иметься специальный знак (квадрат в квадрате).</w:t>
      </w:r>
    </w:p>
    <w:p w:rsidR="00DC0B31" w:rsidRDefault="003750DA" w:rsidP="00DC0B31">
      <w:pPr>
        <w:jc w:val="both"/>
        <w:rPr>
          <w:rStyle w:val="fontstyle01"/>
        </w:rPr>
      </w:pPr>
      <w:r>
        <w:rPr>
          <w:rStyle w:val="fontstyle21"/>
        </w:rPr>
        <w:t xml:space="preserve">7.1.3. </w:t>
      </w:r>
      <w:r>
        <w:rPr>
          <w:rStyle w:val="fontstyle01"/>
        </w:rPr>
        <w:t>Применение светильников с пониженным напряжением.</w:t>
      </w:r>
    </w:p>
    <w:p w:rsidR="00DC0B31" w:rsidRDefault="003750DA" w:rsidP="00DC0B31">
      <w:pPr>
        <w:jc w:val="both"/>
        <w:rPr>
          <w:rStyle w:val="fontstyle31"/>
        </w:rPr>
      </w:pPr>
      <w:proofErr w:type="gramStart"/>
      <w:r>
        <w:rPr>
          <w:rStyle w:val="fontstyle21"/>
        </w:rPr>
        <w:t>В помещениях с повышенной опасностью и в особо опасных переносные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 xml:space="preserve">электрические светильники должны иметь напряжение </w:t>
      </w:r>
      <w:r>
        <w:rPr>
          <w:rStyle w:val="fontstyle01"/>
        </w:rPr>
        <w:t xml:space="preserve">не выше 50 В. </w:t>
      </w:r>
      <w:r>
        <w:rPr>
          <w:rStyle w:val="fontstyle21"/>
        </w:rPr>
        <w:t>При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работах в особо неблагоприятных условиях переносные светильники должны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 xml:space="preserve">иметь напряжение </w:t>
      </w:r>
      <w:r>
        <w:rPr>
          <w:rStyle w:val="fontstyle01"/>
        </w:rPr>
        <w:t>не выше 12 В</w:t>
      </w:r>
      <w:r>
        <w:rPr>
          <w:rStyle w:val="fontstyle31"/>
        </w:rPr>
        <w:t>.</w:t>
      </w:r>
      <w:proofErr w:type="gramEnd"/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21"/>
        </w:rPr>
        <w:t xml:space="preserve">7.1.4. </w:t>
      </w:r>
      <w:r>
        <w:rPr>
          <w:rStyle w:val="fontstyle01"/>
        </w:rPr>
        <w:t xml:space="preserve">Подключение и отключение электрооборудования </w:t>
      </w:r>
      <w:r>
        <w:rPr>
          <w:rStyle w:val="fontstyle21"/>
        </w:rPr>
        <w:t>разрешается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производить только электротехническому персоналу с группой по</w:t>
      </w:r>
      <w:r>
        <w:rPr>
          <w:rFonts w:ascii="TimesNewRoman" w:hAnsi="TimesNewRoman"/>
          <w:color w:val="000000"/>
          <w:sz w:val="28"/>
          <w:szCs w:val="28"/>
        </w:rPr>
        <w:br/>
      </w:r>
      <w:proofErr w:type="spellStart"/>
      <w:r>
        <w:rPr>
          <w:rStyle w:val="fontstyle21"/>
        </w:rPr>
        <w:t>электробезопасности</w:t>
      </w:r>
      <w:proofErr w:type="spellEnd"/>
      <w:r>
        <w:rPr>
          <w:rStyle w:val="fontstyle21"/>
        </w:rPr>
        <w:t xml:space="preserve"> не ниже III.</w:t>
      </w:r>
    </w:p>
    <w:p w:rsidR="00DC0B31" w:rsidRDefault="003750DA" w:rsidP="00DC0B31">
      <w:pPr>
        <w:jc w:val="both"/>
        <w:rPr>
          <w:rStyle w:val="fontstyle01"/>
        </w:rPr>
      </w:pP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 xml:space="preserve">7.1.5. </w:t>
      </w:r>
      <w:r>
        <w:rPr>
          <w:rStyle w:val="fontstyle01"/>
        </w:rPr>
        <w:t>Применение устройств защитного отключения (УЗО).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01"/>
        </w:rPr>
        <w:lastRenderedPageBreak/>
        <w:t xml:space="preserve"> </w:t>
      </w:r>
      <w:r>
        <w:rPr>
          <w:rStyle w:val="fontstyle21"/>
        </w:rPr>
        <w:t>Данное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устройство реагирует на ухудшение изоляции электрических проводов: когда</w:t>
      </w:r>
      <w:r w:rsidR="00DC0B31">
        <w:rPr>
          <w:rStyle w:val="fontstyle21"/>
        </w:rPr>
        <w:t xml:space="preserve"> </w:t>
      </w:r>
      <w:r>
        <w:rPr>
          <w:rStyle w:val="fontstyle21"/>
        </w:rPr>
        <w:t xml:space="preserve">ток утечки повыситься до предельной величины </w:t>
      </w:r>
      <w:r>
        <w:rPr>
          <w:rStyle w:val="fontstyle01"/>
        </w:rPr>
        <w:t>30 мА</w:t>
      </w:r>
      <w:r>
        <w:rPr>
          <w:rStyle w:val="fontstyle21"/>
        </w:rPr>
        <w:t>, происходит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 xml:space="preserve">отключение электрических проводов в течение </w:t>
      </w:r>
      <w:r>
        <w:rPr>
          <w:rStyle w:val="fontstyle01"/>
        </w:rPr>
        <w:t xml:space="preserve">30 микросекунд. </w:t>
      </w:r>
      <w:r>
        <w:rPr>
          <w:rStyle w:val="fontstyle21"/>
        </w:rPr>
        <w:t>УЗО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применяется для защиты внутриквартирных электрических проводов, для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безопасности работы с ручными электрическими машинами и при проведении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электросварочных работ в помещениях повышенной опасности и особо</w:t>
      </w:r>
      <w:r w:rsidR="00DC0B31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Style w:val="fontstyle21"/>
        </w:rPr>
        <w:t>опасных.</w:t>
      </w:r>
    </w:p>
    <w:p w:rsidR="00DC0B31" w:rsidRDefault="003750DA" w:rsidP="00DC0B31">
      <w:pPr>
        <w:jc w:val="both"/>
        <w:rPr>
          <w:rStyle w:val="fontstyle21"/>
        </w:rPr>
      </w:pPr>
      <w:r>
        <w:rPr>
          <w:rStyle w:val="fontstyle21"/>
        </w:rPr>
        <w:t xml:space="preserve">7.1.6. </w:t>
      </w:r>
      <w:r>
        <w:rPr>
          <w:rStyle w:val="fontstyle01"/>
        </w:rPr>
        <w:t>Применение средств защиты</w:t>
      </w:r>
      <w:r>
        <w:rPr>
          <w:rStyle w:val="fontstyle21"/>
        </w:rPr>
        <w:t>: ковров, диэлектрических перчаток, бот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и галош, подставок, изолирующего инструмента и т. п.</w:t>
      </w:r>
    </w:p>
    <w:p w:rsidR="00DC0B31" w:rsidRDefault="003750DA" w:rsidP="00DC0B31">
      <w:pPr>
        <w:jc w:val="both"/>
        <w:rPr>
          <w:rStyle w:val="fontstyle01"/>
        </w:rPr>
      </w:pPr>
      <w:r>
        <w:rPr>
          <w:rStyle w:val="fontstyle01"/>
        </w:rPr>
        <w:t xml:space="preserve">7.2. Меры личной </w:t>
      </w:r>
      <w:proofErr w:type="spellStart"/>
      <w:r>
        <w:rPr>
          <w:rStyle w:val="fontstyle01"/>
        </w:rPr>
        <w:t>электробезопасности</w:t>
      </w:r>
      <w:proofErr w:type="spellEnd"/>
      <w:r>
        <w:rPr>
          <w:rStyle w:val="fontstyle01"/>
        </w:rPr>
        <w:t>.</w:t>
      </w:r>
    </w:p>
    <w:p w:rsidR="00DC0B31" w:rsidRDefault="003750DA" w:rsidP="00DC0B31">
      <w:pPr>
        <w:pStyle w:val="a3"/>
        <w:jc w:val="both"/>
        <w:rPr>
          <w:rStyle w:val="fontstyle51"/>
        </w:rPr>
      </w:pPr>
      <w:r>
        <w:rPr>
          <w:rStyle w:val="fontstyle21"/>
        </w:rPr>
        <w:t>Во время работы, а также в домашних условиях, следует строго выполнять</w:t>
      </w:r>
      <w:r>
        <w:br/>
      </w:r>
      <w:r>
        <w:rPr>
          <w:rStyle w:val="fontstyle21"/>
        </w:rPr>
        <w:t xml:space="preserve">следующие </w:t>
      </w:r>
      <w:r>
        <w:rPr>
          <w:rStyle w:val="fontstyle41"/>
        </w:rPr>
        <w:t xml:space="preserve">правила </w:t>
      </w:r>
      <w:proofErr w:type="spellStart"/>
      <w:r>
        <w:rPr>
          <w:rStyle w:val="fontstyle41"/>
        </w:rPr>
        <w:t>электробезопасности</w:t>
      </w:r>
      <w:proofErr w:type="spellEnd"/>
      <w:r>
        <w:rPr>
          <w:rStyle w:val="fontstyle51"/>
        </w:rPr>
        <w:t>:</w:t>
      </w:r>
    </w:p>
    <w:p w:rsidR="00DC0B31" w:rsidRDefault="003750DA" w:rsidP="00DC0B31">
      <w:pPr>
        <w:pStyle w:val="a3"/>
        <w:jc w:val="both"/>
        <w:rPr>
          <w:rStyle w:val="fontstyle21"/>
        </w:rPr>
      </w:pPr>
      <w:r>
        <w:rPr>
          <w:rStyle w:val="fontstyle61"/>
        </w:rPr>
        <w:t xml:space="preserve">- </w:t>
      </w:r>
      <w:r>
        <w:rPr>
          <w:rStyle w:val="fontstyle21"/>
        </w:rPr>
        <w:t>включение электрооборудования производить вставкой исправной вилки в</w:t>
      </w:r>
      <w:r>
        <w:br/>
      </w:r>
      <w:r>
        <w:rPr>
          <w:rStyle w:val="fontstyle21"/>
        </w:rPr>
        <w:t>исправную розетку;</w:t>
      </w:r>
    </w:p>
    <w:p w:rsidR="00DC0B31" w:rsidRDefault="003750DA" w:rsidP="00DC0B31">
      <w:pPr>
        <w:pStyle w:val="a3"/>
        <w:jc w:val="both"/>
        <w:rPr>
          <w:rStyle w:val="fontstyle21"/>
        </w:rPr>
      </w:pPr>
      <w:r>
        <w:rPr>
          <w:rStyle w:val="fontstyle61"/>
        </w:rPr>
        <w:t xml:space="preserve">- </w:t>
      </w:r>
      <w:r>
        <w:rPr>
          <w:rStyle w:val="fontstyle21"/>
        </w:rPr>
        <w:t>не передавать электрооборудование лицам, не имеющим права работать с</w:t>
      </w:r>
      <w:r>
        <w:br/>
      </w:r>
      <w:r>
        <w:rPr>
          <w:rStyle w:val="fontstyle21"/>
        </w:rPr>
        <w:t>ним;</w:t>
      </w:r>
      <w:r>
        <w:br/>
      </w:r>
      <w:r>
        <w:rPr>
          <w:rStyle w:val="fontstyle61"/>
        </w:rPr>
        <w:t xml:space="preserve">- </w:t>
      </w:r>
      <w:r>
        <w:rPr>
          <w:rStyle w:val="fontstyle21"/>
        </w:rPr>
        <w:t>если во время работы обн</w:t>
      </w:r>
      <w:r w:rsidR="00DC0B31">
        <w:rPr>
          <w:rStyle w:val="fontstyle21"/>
        </w:rPr>
        <w:t>аружиться неисправность электро</w:t>
      </w:r>
      <w:r>
        <w:rPr>
          <w:rStyle w:val="fontstyle21"/>
        </w:rPr>
        <w:t>оборудования</w:t>
      </w:r>
      <w:r>
        <w:br/>
      </w:r>
      <w:r>
        <w:rPr>
          <w:rStyle w:val="fontstyle21"/>
        </w:rPr>
        <w:t xml:space="preserve">или работающий с ним </w:t>
      </w:r>
      <w:proofErr w:type="gramStart"/>
      <w:r>
        <w:rPr>
          <w:rStyle w:val="fontstyle21"/>
        </w:rPr>
        <w:t>почувствует</w:t>
      </w:r>
      <w:proofErr w:type="gramEnd"/>
      <w:r>
        <w:rPr>
          <w:rStyle w:val="fontstyle21"/>
        </w:rPr>
        <w:t xml:space="preserve"> хотя бы слабое действие тока, работа</w:t>
      </w:r>
      <w:r>
        <w:br/>
      </w:r>
      <w:r>
        <w:rPr>
          <w:rStyle w:val="fontstyle21"/>
        </w:rPr>
        <w:t>должна быть немедленно прекращена и неисправное оборудование должно</w:t>
      </w:r>
      <w:r>
        <w:br/>
      </w:r>
      <w:r>
        <w:rPr>
          <w:rStyle w:val="fontstyle21"/>
        </w:rPr>
        <w:t>быть сдано для проверки или ремонта;</w:t>
      </w:r>
    </w:p>
    <w:p w:rsidR="00DC0B31" w:rsidRDefault="003750DA" w:rsidP="00DC0B31">
      <w:pPr>
        <w:pStyle w:val="a3"/>
        <w:jc w:val="both"/>
        <w:rPr>
          <w:rStyle w:val="fontstyle21"/>
        </w:rPr>
      </w:pPr>
      <w:r>
        <w:rPr>
          <w:rStyle w:val="fontstyle61"/>
        </w:rPr>
        <w:t xml:space="preserve">- </w:t>
      </w:r>
      <w:r>
        <w:rPr>
          <w:rStyle w:val="fontstyle21"/>
        </w:rPr>
        <w:t>отключать электрооборудование при перерыве в работе и по окончании</w:t>
      </w:r>
      <w:r>
        <w:br/>
      </w:r>
      <w:r>
        <w:rPr>
          <w:rStyle w:val="fontstyle21"/>
        </w:rPr>
        <w:t>рабочего процесса;</w:t>
      </w:r>
    </w:p>
    <w:p w:rsidR="00DC0B31" w:rsidRDefault="003750DA" w:rsidP="00DC0B31">
      <w:pPr>
        <w:pStyle w:val="a3"/>
        <w:jc w:val="both"/>
        <w:rPr>
          <w:rStyle w:val="fontstyle21"/>
        </w:rPr>
      </w:pPr>
      <w:r>
        <w:rPr>
          <w:rStyle w:val="fontstyle61"/>
        </w:rPr>
        <w:t xml:space="preserve">- </w:t>
      </w:r>
      <w:r>
        <w:rPr>
          <w:rStyle w:val="fontstyle21"/>
        </w:rPr>
        <w:t>перед каждым применением средства защиты работник обязан проверить</w:t>
      </w:r>
      <w:r>
        <w:br/>
      </w:r>
      <w:r>
        <w:rPr>
          <w:rStyle w:val="fontstyle21"/>
        </w:rPr>
        <w:t>его исправность, отсутствие внешних повреждений, загрязнений и срок</w:t>
      </w:r>
      <w:r>
        <w:br/>
      </w:r>
      <w:r>
        <w:rPr>
          <w:rStyle w:val="fontstyle21"/>
        </w:rPr>
        <w:t>годности (по штампу на нём);</w:t>
      </w:r>
    </w:p>
    <w:p w:rsidR="00DC0B31" w:rsidRDefault="003750DA" w:rsidP="00DC0B31">
      <w:pPr>
        <w:pStyle w:val="a3"/>
        <w:jc w:val="both"/>
        <w:rPr>
          <w:rStyle w:val="fontstyle21"/>
        </w:rPr>
      </w:pPr>
      <w:r>
        <w:rPr>
          <w:rStyle w:val="fontstyle61"/>
        </w:rPr>
        <w:t xml:space="preserve">- </w:t>
      </w:r>
      <w:r>
        <w:rPr>
          <w:rStyle w:val="fontstyle21"/>
        </w:rPr>
        <w:t xml:space="preserve">не наступать на </w:t>
      </w:r>
      <w:proofErr w:type="gramStart"/>
      <w:r>
        <w:rPr>
          <w:rStyle w:val="fontstyle21"/>
        </w:rPr>
        <w:t>проложенные</w:t>
      </w:r>
      <w:proofErr w:type="gramEnd"/>
      <w:r>
        <w:rPr>
          <w:rStyle w:val="fontstyle21"/>
        </w:rPr>
        <w:t xml:space="preserve"> на земле электрические провода и кабели</w:t>
      </w:r>
      <w:r>
        <w:br/>
      </w:r>
      <w:r>
        <w:rPr>
          <w:rStyle w:val="fontstyle21"/>
        </w:rPr>
        <w:t>временной проводки;</w:t>
      </w:r>
    </w:p>
    <w:p w:rsidR="00DC0B31" w:rsidRDefault="003750DA" w:rsidP="00DC0B31">
      <w:pPr>
        <w:pStyle w:val="a3"/>
        <w:jc w:val="both"/>
        <w:rPr>
          <w:rStyle w:val="fontstyle01"/>
        </w:rPr>
      </w:pPr>
      <w:r>
        <w:rPr>
          <w:rStyle w:val="fontstyle61"/>
        </w:rPr>
        <w:t xml:space="preserve">- </w:t>
      </w:r>
      <w:r>
        <w:rPr>
          <w:rStyle w:val="fontstyle21"/>
        </w:rPr>
        <w:t>неукоснительно выполнять требования плакатов и знаков безопасности.</w:t>
      </w:r>
      <w:r>
        <w:br/>
      </w:r>
    </w:p>
    <w:p w:rsidR="00DC0B31" w:rsidRDefault="003750DA" w:rsidP="00DC0B31">
      <w:pPr>
        <w:pStyle w:val="a3"/>
        <w:rPr>
          <w:rStyle w:val="fontstyle01"/>
        </w:rPr>
      </w:pPr>
      <w:r>
        <w:rPr>
          <w:rStyle w:val="fontstyle01"/>
        </w:rPr>
        <w:t>7.3. Плакаты и знаки безопасности</w:t>
      </w:r>
    </w:p>
    <w:p w:rsidR="00DC0B31" w:rsidRDefault="003750DA" w:rsidP="00DC0B31">
      <w:pPr>
        <w:pStyle w:val="a3"/>
        <w:jc w:val="both"/>
        <w:rPr>
          <w:rStyle w:val="fontstyle21"/>
        </w:rPr>
      </w:pPr>
      <w:proofErr w:type="gramStart"/>
      <w:r>
        <w:rPr>
          <w:rStyle w:val="fontstyle61"/>
        </w:rPr>
        <w:t xml:space="preserve">- </w:t>
      </w:r>
      <w:r>
        <w:rPr>
          <w:rStyle w:val="fontstyle41"/>
        </w:rPr>
        <w:t xml:space="preserve">для запрещения действий </w:t>
      </w:r>
      <w:r>
        <w:rPr>
          <w:rStyle w:val="fontstyle21"/>
        </w:rPr>
        <w:t>с коммутационными аппаратами, при</w:t>
      </w:r>
      <w:r>
        <w:br/>
      </w:r>
      <w:r>
        <w:rPr>
          <w:rStyle w:val="fontstyle21"/>
        </w:rPr>
        <w:t>ошибочном включении которых может быть подано напряжение на место</w:t>
      </w:r>
      <w:r>
        <w:br/>
      </w:r>
      <w:r>
        <w:rPr>
          <w:rStyle w:val="fontstyle21"/>
        </w:rPr>
        <w:t>работы;</w:t>
      </w:r>
      <w:r>
        <w:br/>
      </w:r>
      <w:r>
        <w:rPr>
          <w:rStyle w:val="fontstyle61"/>
        </w:rPr>
        <w:t xml:space="preserve">- </w:t>
      </w:r>
      <w:r>
        <w:rPr>
          <w:rStyle w:val="fontstyle41"/>
        </w:rPr>
        <w:t xml:space="preserve">для запрещения передвижения </w:t>
      </w:r>
      <w:r>
        <w:rPr>
          <w:rStyle w:val="fontstyle21"/>
        </w:rPr>
        <w:t xml:space="preserve">без средств защиты в ОРУ </w:t>
      </w:r>
      <w:r>
        <w:rPr>
          <w:rStyle w:val="fontstyle01"/>
        </w:rPr>
        <w:t>330 кВ и</w:t>
      </w:r>
      <w:r>
        <w:rPr>
          <w:rFonts w:ascii="Bold" w:hAnsi="Bold"/>
          <w:b/>
          <w:bCs/>
        </w:rPr>
        <w:br/>
      </w:r>
      <w:r>
        <w:rPr>
          <w:rStyle w:val="fontstyle01"/>
        </w:rPr>
        <w:t xml:space="preserve">выше </w:t>
      </w:r>
      <w:r>
        <w:rPr>
          <w:rStyle w:val="fontstyle21"/>
        </w:rPr>
        <w:t xml:space="preserve">с напряжённостью электрического поля </w:t>
      </w:r>
      <w:r>
        <w:rPr>
          <w:rStyle w:val="fontstyle01"/>
        </w:rPr>
        <w:t xml:space="preserve">выше 15 кВ/м </w:t>
      </w:r>
      <w:r>
        <w:rPr>
          <w:rStyle w:val="fontstyle21"/>
        </w:rPr>
        <w:t>(запрещающие</w:t>
      </w:r>
      <w:r>
        <w:br/>
      </w:r>
      <w:r>
        <w:rPr>
          <w:rStyle w:val="fontstyle21"/>
        </w:rPr>
        <w:t>плакаты);</w:t>
      </w:r>
      <w:r>
        <w:br/>
      </w:r>
      <w:r>
        <w:rPr>
          <w:rStyle w:val="fontstyle61"/>
        </w:rPr>
        <w:t xml:space="preserve">- </w:t>
      </w:r>
      <w:r>
        <w:rPr>
          <w:rStyle w:val="fontstyle41"/>
        </w:rPr>
        <w:t xml:space="preserve">для предупреждения </w:t>
      </w:r>
      <w:r>
        <w:rPr>
          <w:rStyle w:val="fontstyle21"/>
        </w:rPr>
        <w:t>об опасности приближения к токоведущим частям,</w:t>
      </w:r>
      <w:r>
        <w:br/>
      </w:r>
      <w:r>
        <w:rPr>
          <w:rStyle w:val="fontstyle21"/>
        </w:rPr>
        <w:t>находящимся под напряжением (предупреждающие плакаты и знаки);</w:t>
      </w:r>
      <w:proofErr w:type="gramEnd"/>
    </w:p>
    <w:p w:rsidR="00DC0B31" w:rsidRDefault="003750DA" w:rsidP="00DC0B31">
      <w:pPr>
        <w:pStyle w:val="a3"/>
        <w:jc w:val="both"/>
        <w:rPr>
          <w:rStyle w:val="fontstyle21"/>
        </w:rPr>
      </w:pPr>
      <w:r>
        <w:rPr>
          <w:rStyle w:val="fontstyle61"/>
        </w:rPr>
        <w:lastRenderedPageBreak/>
        <w:t xml:space="preserve">- </w:t>
      </w:r>
      <w:r>
        <w:rPr>
          <w:rStyle w:val="fontstyle41"/>
        </w:rPr>
        <w:t xml:space="preserve">для разрешения </w:t>
      </w:r>
      <w:r>
        <w:rPr>
          <w:rStyle w:val="fontstyle21"/>
        </w:rPr>
        <w:t>определённых действий только при выполнении</w:t>
      </w:r>
      <w:r>
        <w:br/>
      </w:r>
      <w:r>
        <w:rPr>
          <w:rStyle w:val="fontstyle21"/>
        </w:rPr>
        <w:t>конкретных требований безопасности труда (предписывающие плакаты);</w:t>
      </w:r>
      <w:r>
        <w:br/>
      </w:r>
      <w:r>
        <w:rPr>
          <w:rStyle w:val="fontstyle61"/>
        </w:rPr>
        <w:t xml:space="preserve">- </w:t>
      </w:r>
      <w:r>
        <w:rPr>
          <w:rStyle w:val="fontstyle41"/>
        </w:rPr>
        <w:t xml:space="preserve">для указания местонахождения </w:t>
      </w:r>
      <w:r>
        <w:rPr>
          <w:rStyle w:val="fontstyle21"/>
        </w:rPr>
        <w:t>различных объектов и устройств</w:t>
      </w:r>
      <w:r>
        <w:br/>
      </w:r>
      <w:r>
        <w:rPr>
          <w:rStyle w:val="fontstyle21"/>
        </w:rPr>
        <w:t>(указательные плакаты).</w:t>
      </w:r>
    </w:p>
    <w:p w:rsidR="00DC0B31" w:rsidRDefault="003750DA" w:rsidP="00DC0B31">
      <w:pPr>
        <w:pStyle w:val="a3"/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>
        <w:rPr>
          <w:rStyle w:val="fontstyle21"/>
        </w:rPr>
        <w:t>По характеру применения плакаты и знаки могут быть постоянными и</w:t>
      </w:r>
      <w:r>
        <w:br/>
      </w:r>
      <w:r>
        <w:rPr>
          <w:rStyle w:val="fontstyle21"/>
        </w:rPr>
        <w:t>переносными.</w:t>
      </w:r>
      <w:r>
        <w:br/>
      </w:r>
      <w:r>
        <w:br/>
      </w:r>
      <w:r w:rsidRPr="003750DA">
        <w:rPr>
          <w:rStyle w:val="fontstyle01"/>
          <w:rFonts w:ascii="Times New Roman" w:hAnsi="Times New Roman" w:cs="Times New Roman"/>
        </w:rPr>
        <w:t>Запрещающие</w:t>
      </w:r>
      <w:r w:rsidRPr="003750DA">
        <w:rPr>
          <w:rFonts w:ascii="Times New Roman" w:hAnsi="Times New Roman" w:cs="Times New Roman"/>
          <w:b/>
          <w:bCs/>
        </w:rPr>
        <w:br/>
      </w: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«Не включать! Работают люди!»</w:t>
      </w:r>
    </w:p>
    <w:p w:rsidR="00DC0B31" w:rsidRDefault="003750DA" w:rsidP="00DC0B31">
      <w:pPr>
        <w:jc w:val="both"/>
        <w:rPr>
          <w:rStyle w:val="fontstyle21"/>
          <w:rFonts w:ascii="Times New Roman" w:hAnsi="Times New Roman" w:cs="Times New Roman"/>
        </w:rPr>
      </w:pPr>
      <w:proofErr w:type="gramStart"/>
      <w:r w:rsidRPr="003750DA">
        <w:rPr>
          <w:rStyle w:val="fontstyle31"/>
          <w:rFonts w:ascii="Times New Roman" w:hAnsi="Times New Roman" w:cs="Times New Roman"/>
        </w:rPr>
        <w:t>(</w:t>
      </w:r>
      <w:r w:rsidRPr="003750DA">
        <w:rPr>
          <w:rStyle w:val="fontstyle21"/>
          <w:rFonts w:ascii="Times New Roman" w:hAnsi="Times New Roman" w:cs="Times New Roman"/>
        </w:rPr>
        <w:t>запрещение подачи напряжения на рабочее место (красные буквы на белом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21"/>
          <w:rFonts w:ascii="Times New Roman" w:hAnsi="Times New Roman" w:cs="Times New Roman"/>
        </w:rPr>
        <w:t>фоне; 200х100 мм).</w:t>
      </w:r>
      <w:proofErr w:type="gramEnd"/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b w:val="0"/>
          <w:bCs w:val="0"/>
          <w:sz w:val="28"/>
          <w:szCs w:val="28"/>
        </w:rPr>
      </w:pP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«Не включать! Работают на линии»</w:t>
      </w:r>
    </w:p>
    <w:p w:rsidR="00DC0B31" w:rsidRDefault="003750DA" w:rsidP="00DC0B31">
      <w:pPr>
        <w:jc w:val="both"/>
        <w:rPr>
          <w:rStyle w:val="fontstyle21"/>
          <w:rFonts w:ascii="Times New Roman" w:hAnsi="Times New Roman" w:cs="Times New Roman"/>
        </w:rPr>
      </w:pPr>
      <w:proofErr w:type="gramStart"/>
      <w:r w:rsidRPr="003750DA">
        <w:rPr>
          <w:rStyle w:val="fontstyle21"/>
          <w:rFonts w:ascii="Times New Roman" w:hAnsi="Times New Roman" w:cs="Times New Roman"/>
        </w:rPr>
        <w:t>(для запрещения подачи напряжения на линию, на которой работают люди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21"/>
          <w:rFonts w:ascii="Times New Roman" w:hAnsi="Times New Roman" w:cs="Times New Roman"/>
        </w:rPr>
        <w:t>(белые буквы на красном фоне).</w:t>
      </w:r>
      <w:proofErr w:type="gramEnd"/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«Не открывать! Работают люди»</w:t>
      </w:r>
    </w:p>
    <w:p w:rsidR="00DC0B31" w:rsidRDefault="003750DA" w:rsidP="00DC0B31">
      <w:pPr>
        <w:jc w:val="both"/>
        <w:rPr>
          <w:rStyle w:val="fontstyle21"/>
          <w:rFonts w:ascii="Times New Roman" w:hAnsi="Times New Roman" w:cs="Times New Roman"/>
        </w:rPr>
      </w:pPr>
      <w:proofErr w:type="gramStart"/>
      <w:r w:rsidRPr="003750DA">
        <w:rPr>
          <w:rStyle w:val="fontstyle21"/>
          <w:rFonts w:ascii="Times New Roman" w:hAnsi="Times New Roman" w:cs="Times New Roman"/>
        </w:rPr>
        <w:t>(для запрещения подачи сжатого воздуха, газа в электроустановки (красные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21"/>
          <w:rFonts w:ascii="Times New Roman" w:hAnsi="Times New Roman" w:cs="Times New Roman"/>
        </w:rPr>
        <w:t>буквы на белом фоне).</w:t>
      </w:r>
      <w:proofErr w:type="gramEnd"/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01"/>
          <w:rFonts w:ascii="Times New Roman" w:hAnsi="Times New Roman" w:cs="Times New Roman"/>
        </w:rPr>
        <w:t>Предупреждающие</w:t>
      </w:r>
      <w:r w:rsidRPr="003750DA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«Осторожно! Электрическое напряжение»</w:t>
      </w:r>
    </w:p>
    <w:p w:rsidR="00DC0B31" w:rsidRDefault="003750DA" w:rsidP="00DC0B31">
      <w:pPr>
        <w:jc w:val="both"/>
        <w:rPr>
          <w:rStyle w:val="fontstyle21"/>
          <w:rFonts w:ascii="Times New Roman" w:hAnsi="Times New Roman" w:cs="Times New Roman"/>
        </w:rPr>
      </w:pPr>
      <w:r w:rsidRPr="003750DA">
        <w:rPr>
          <w:rStyle w:val="fontstyle21"/>
          <w:rFonts w:ascii="Times New Roman" w:hAnsi="Times New Roman" w:cs="Times New Roman"/>
        </w:rPr>
        <w:t>(для предупреждения об опасности поражения электрическим током; на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21"/>
          <w:rFonts w:ascii="Times New Roman" w:hAnsi="Times New Roman" w:cs="Times New Roman"/>
        </w:rPr>
        <w:t xml:space="preserve">дверях и ограждении снаружи – </w:t>
      </w:r>
      <w:proofErr w:type="gramStart"/>
      <w:r w:rsidRPr="003750DA">
        <w:rPr>
          <w:rStyle w:val="fontstyle21"/>
          <w:rFonts w:ascii="Times New Roman" w:hAnsi="Times New Roman" w:cs="Times New Roman"/>
        </w:rPr>
        <w:t>постоянный</w:t>
      </w:r>
      <w:proofErr w:type="gramEnd"/>
      <w:r w:rsidRPr="003750DA">
        <w:rPr>
          <w:rStyle w:val="fontstyle21"/>
          <w:rFonts w:ascii="Times New Roman" w:hAnsi="Times New Roman" w:cs="Times New Roman"/>
        </w:rPr>
        <w:t>).</w:t>
      </w:r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«Стой! Напряжение»</w:t>
      </w:r>
    </w:p>
    <w:p w:rsidR="00DC0B31" w:rsidRDefault="003750DA" w:rsidP="00DC0B31">
      <w:pPr>
        <w:jc w:val="both"/>
        <w:rPr>
          <w:rStyle w:val="fontstyle21"/>
          <w:rFonts w:ascii="Times New Roman" w:hAnsi="Times New Roman" w:cs="Times New Roman"/>
        </w:rPr>
      </w:pPr>
      <w:r w:rsidRPr="003750DA">
        <w:rPr>
          <w:rStyle w:val="fontstyle21"/>
          <w:rFonts w:ascii="Times New Roman" w:hAnsi="Times New Roman" w:cs="Times New Roman"/>
        </w:rPr>
        <w:t xml:space="preserve">(для предупреждения об опасности поражения током; в установках </w:t>
      </w:r>
      <w:r w:rsidRPr="003750DA">
        <w:rPr>
          <w:rStyle w:val="fontstyle41"/>
          <w:rFonts w:ascii="Times New Roman" w:hAnsi="Times New Roman" w:cs="Times New Roman"/>
        </w:rPr>
        <w:t>до и</w:t>
      </w:r>
      <w:r w:rsidRPr="003750D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br/>
      </w:r>
      <w:r w:rsidRPr="003750DA">
        <w:rPr>
          <w:rStyle w:val="fontstyle41"/>
          <w:rFonts w:ascii="Times New Roman" w:hAnsi="Times New Roman" w:cs="Times New Roman"/>
        </w:rPr>
        <w:t>выше 1000</w:t>
      </w:r>
      <w:proofErr w:type="gramStart"/>
      <w:r w:rsidRPr="003750DA">
        <w:rPr>
          <w:rStyle w:val="fontstyle41"/>
          <w:rFonts w:ascii="Times New Roman" w:hAnsi="Times New Roman" w:cs="Times New Roman"/>
        </w:rPr>
        <w:t xml:space="preserve"> В</w:t>
      </w:r>
      <w:proofErr w:type="gramEnd"/>
      <w:r w:rsidRPr="003750DA">
        <w:rPr>
          <w:rStyle w:val="fontstyle21"/>
          <w:rFonts w:ascii="Times New Roman" w:hAnsi="Times New Roman" w:cs="Times New Roman"/>
        </w:rPr>
        <w:t>, на ограждениях, в проходах и т. п.).</w:t>
      </w:r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«Испытание. Опасно для жизни»</w:t>
      </w:r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21"/>
          <w:rFonts w:ascii="Times New Roman" w:hAnsi="Times New Roman" w:cs="Times New Roman"/>
        </w:rPr>
        <w:t>(при проведении испытаний повышенным напряжением; на оборудовании и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21"/>
          <w:rFonts w:ascii="Times New Roman" w:hAnsi="Times New Roman" w:cs="Times New Roman"/>
        </w:rPr>
        <w:t>ограждениях при подготовке рабочего места для проведения испытаний).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«Не влезай! Убьёт!»</w:t>
      </w:r>
    </w:p>
    <w:p w:rsidR="00DC0B31" w:rsidRDefault="003750DA" w:rsidP="00DC0B31">
      <w:pPr>
        <w:jc w:val="both"/>
        <w:rPr>
          <w:rStyle w:val="fontstyle21"/>
          <w:rFonts w:ascii="Times New Roman" w:hAnsi="Times New Roman" w:cs="Times New Roman"/>
        </w:rPr>
      </w:pPr>
      <w:r w:rsidRPr="003750DA">
        <w:rPr>
          <w:rStyle w:val="fontstyle21"/>
          <w:rFonts w:ascii="Times New Roman" w:hAnsi="Times New Roman" w:cs="Times New Roman"/>
        </w:rPr>
        <w:t>(при опасности подъёма по конструкциям возможно приближение к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21"/>
          <w:rFonts w:ascii="Times New Roman" w:hAnsi="Times New Roman" w:cs="Times New Roman"/>
        </w:rPr>
        <w:t>токоведущим частям под напряжением).</w:t>
      </w:r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«Опасное электрическое поле!</w:t>
      </w:r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«Без средств защиты проход запрещён»</w:t>
      </w:r>
    </w:p>
    <w:p w:rsidR="00DC0B31" w:rsidRPr="00DC0B31" w:rsidRDefault="003750DA" w:rsidP="00DC0B31">
      <w:pPr>
        <w:jc w:val="both"/>
        <w:rPr>
          <w:rStyle w:val="fontstyle21"/>
          <w:rFonts w:ascii="Times New Roman" w:hAnsi="Times New Roman" w:cs="Times New Roman"/>
          <w:b/>
          <w:bCs/>
        </w:rPr>
      </w:pPr>
      <w:r w:rsidRPr="003750DA">
        <w:rPr>
          <w:rStyle w:val="fontstyle21"/>
          <w:rFonts w:ascii="Times New Roman" w:hAnsi="Times New Roman" w:cs="Times New Roman"/>
        </w:rPr>
        <w:lastRenderedPageBreak/>
        <w:t>(при опасности воздействия ЭП; при 330 кВ и выше).</w:t>
      </w:r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750DA">
        <w:rPr>
          <w:rStyle w:val="fontstyle01"/>
          <w:rFonts w:ascii="Times New Roman" w:hAnsi="Times New Roman" w:cs="Times New Roman"/>
        </w:rPr>
        <w:t>Предписывающие</w:t>
      </w:r>
      <w:r w:rsidRPr="003750DA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«Работать здесь»</w:t>
      </w:r>
    </w:p>
    <w:p w:rsidR="00DC0B31" w:rsidRDefault="003750DA" w:rsidP="00DC0B31">
      <w:pPr>
        <w:jc w:val="both"/>
        <w:rPr>
          <w:rStyle w:val="fontstyle21"/>
          <w:rFonts w:ascii="Times New Roman" w:hAnsi="Times New Roman" w:cs="Times New Roman"/>
        </w:rPr>
      </w:pPr>
      <w:r w:rsidRPr="003750DA">
        <w:rPr>
          <w:rStyle w:val="fontstyle21"/>
          <w:rFonts w:ascii="Times New Roman" w:hAnsi="Times New Roman" w:cs="Times New Roman"/>
        </w:rPr>
        <w:t>(на рабочих местах с электроустановками).</w:t>
      </w:r>
    </w:p>
    <w:p w:rsidR="00DC0B31" w:rsidRDefault="003750DA" w:rsidP="00DC0B31">
      <w:pPr>
        <w:jc w:val="both"/>
        <w:rPr>
          <w:rStyle w:val="fontstyle61"/>
          <w:rFonts w:ascii="Times New Roman" w:hAnsi="Times New Roman" w:cs="Times New Roman"/>
          <w:sz w:val="28"/>
          <w:szCs w:val="28"/>
        </w:rPr>
      </w:pP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«Влезать здесь»</w:t>
      </w:r>
    </w:p>
    <w:p w:rsidR="00F93749" w:rsidRPr="00DC0B31" w:rsidRDefault="003750DA" w:rsidP="00DC0B31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50DA">
        <w:rPr>
          <w:rStyle w:val="fontstyle21"/>
          <w:rFonts w:ascii="Times New Roman" w:hAnsi="Times New Roman" w:cs="Times New Roman"/>
        </w:rPr>
        <w:t>(для указания безопасного пути подъёма к рабочему месту на высоте).</w:t>
      </w:r>
      <w:r w:rsidRPr="003750DA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 w:rsidRPr="003750DA">
        <w:rPr>
          <w:rStyle w:val="fontstyle01"/>
          <w:rFonts w:ascii="Times New Roman" w:hAnsi="Times New Roman" w:cs="Times New Roman"/>
        </w:rPr>
        <w:t>Указательный</w:t>
      </w:r>
      <w:r w:rsidRPr="003750DA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3750DA">
        <w:rPr>
          <w:rStyle w:val="fontstyle61"/>
          <w:rFonts w:ascii="Times New Roman" w:hAnsi="Times New Roman" w:cs="Times New Roman"/>
          <w:sz w:val="28"/>
          <w:szCs w:val="28"/>
        </w:rPr>
        <w:t>«Заземлено»</w:t>
      </w:r>
      <w:r w:rsidRPr="003750DA">
        <w:rPr>
          <w:rStyle w:val="fontstyle61"/>
          <w:rFonts w:ascii="Times New Roman" w:hAnsi="Times New Roman" w:cs="Times New Roman"/>
          <w:color w:val="FFFFFF"/>
          <w:sz w:val="28"/>
          <w:szCs w:val="28"/>
        </w:rPr>
        <w:t>»</w:t>
      </w:r>
      <w:r w:rsidRPr="003750DA">
        <w:rPr>
          <w:rFonts w:ascii="Times New Roman" w:hAnsi="Times New Roman" w:cs="Times New Roman"/>
          <w:b/>
          <w:bCs/>
          <w:color w:val="FFFFFF"/>
          <w:sz w:val="28"/>
          <w:szCs w:val="28"/>
        </w:rPr>
        <w:br/>
      </w:r>
      <w:r w:rsidRPr="003750DA">
        <w:rPr>
          <w:rStyle w:val="fontstyle21"/>
          <w:rFonts w:ascii="Times New Roman" w:hAnsi="Times New Roman" w:cs="Times New Roman"/>
        </w:rPr>
        <w:t>(при недопустимости подачи напряжения на заземлённый участок</w:t>
      </w:r>
      <w:r w:rsidR="00DC0B31">
        <w:rPr>
          <w:rStyle w:val="fontstyle21"/>
          <w:rFonts w:ascii="Times New Roman" w:hAnsi="Times New Roman" w:cs="Times New Roman"/>
        </w:rPr>
        <w:t xml:space="preserve"> </w:t>
      </w:r>
      <w:r w:rsidRPr="003750DA">
        <w:rPr>
          <w:rStyle w:val="fontstyle21"/>
          <w:rFonts w:ascii="Times New Roman" w:hAnsi="Times New Roman" w:cs="Times New Roman"/>
        </w:rPr>
        <w:t>электроустановки).</w:t>
      </w:r>
      <w:proofErr w:type="gramEnd"/>
    </w:p>
    <w:sectPr w:rsidR="00F93749" w:rsidRPr="00DC0B31" w:rsidSect="00F93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750DA"/>
    <w:rsid w:val="003750DA"/>
    <w:rsid w:val="00B84894"/>
    <w:rsid w:val="00DC0B31"/>
    <w:rsid w:val="00DE7B39"/>
    <w:rsid w:val="00F9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750DA"/>
    <w:rPr>
      <w:rFonts w:ascii="Bold" w:hAnsi="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3750DA"/>
    <w:rPr>
      <w:rFonts w:ascii="TimesNewRoman" w:hAnsi="TimesNew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3750DA"/>
    <w:rPr>
      <w:rFonts w:ascii="Arial" w:hAnsi="Arial" w:cs="Arial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3750DA"/>
    <w:rPr>
      <w:rFonts w:ascii="TimesNewRoman" w:hAnsi="TimesNewRoman" w:hint="default"/>
      <w:b/>
      <w:bCs/>
      <w:i/>
      <w:iCs/>
      <w:color w:val="000000"/>
      <w:sz w:val="28"/>
      <w:szCs w:val="28"/>
    </w:rPr>
  </w:style>
  <w:style w:type="character" w:customStyle="1" w:styleId="fontstyle51">
    <w:name w:val="fontstyle51"/>
    <w:basedOn w:val="a0"/>
    <w:rsid w:val="003750DA"/>
    <w:rPr>
      <w:rFonts w:ascii="TimesNewRoman" w:hAnsi="TimesNewRoman" w:hint="default"/>
      <w:b w:val="0"/>
      <w:bCs w:val="0"/>
      <w:i/>
      <w:iCs/>
      <w:color w:val="000000"/>
      <w:sz w:val="28"/>
      <w:szCs w:val="28"/>
    </w:rPr>
  </w:style>
  <w:style w:type="character" w:customStyle="1" w:styleId="fontstyle61">
    <w:name w:val="fontstyle61"/>
    <w:basedOn w:val="a0"/>
    <w:rsid w:val="003750DA"/>
    <w:rPr>
      <w:rFonts w:ascii="Arial" w:hAnsi="Arial" w:cs="Arial" w:hint="default"/>
      <w:b/>
      <w:bCs/>
      <w:i w:val="0"/>
      <w:iCs w:val="0"/>
      <w:color w:val="000000"/>
      <w:sz w:val="36"/>
      <w:szCs w:val="36"/>
    </w:rPr>
  </w:style>
  <w:style w:type="paragraph" w:styleId="a3">
    <w:name w:val="No Spacing"/>
    <w:uiPriority w:val="1"/>
    <w:qFormat/>
    <w:rsid w:val="00DC0B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1094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4</cp:revision>
  <dcterms:created xsi:type="dcterms:W3CDTF">2021-12-14T04:38:00Z</dcterms:created>
  <dcterms:modified xsi:type="dcterms:W3CDTF">2021-12-14T05:05:00Z</dcterms:modified>
</cp:coreProperties>
</file>